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D" w:rsidRDefault="00A0574D" w:rsidP="00A0574D">
      <w:pPr>
        <w:jc w:val="center"/>
        <w:rPr>
          <w:b/>
          <w:sz w:val="28"/>
          <w:szCs w:val="28"/>
        </w:rPr>
      </w:pPr>
      <w:r w:rsidRPr="00A0574D">
        <w:rPr>
          <w:b/>
          <w:sz w:val="28"/>
          <w:szCs w:val="28"/>
        </w:rPr>
        <w:t>LISVANE MEMORIAL HALL TREASURER’S REPORT FOR THE YEAR</w:t>
      </w:r>
    </w:p>
    <w:p w:rsidR="00A0574D" w:rsidRDefault="00A0574D" w:rsidP="00A0574D">
      <w:pPr>
        <w:jc w:val="center"/>
        <w:rPr>
          <w:b/>
          <w:sz w:val="28"/>
          <w:szCs w:val="28"/>
        </w:rPr>
      </w:pPr>
      <w:r w:rsidRPr="00A0574D">
        <w:rPr>
          <w:b/>
          <w:sz w:val="28"/>
          <w:szCs w:val="28"/>
        </w:rPr>
        <w:t>1 MARCH 202</w:t>
      </w:r>
      <w:r w:rsidR="00036BBB">
        <w:rPr>
          <w:b/>
          <w:sz w:val="28"/>
          <w:szCs w:val="28"/>
        </w:rPr>
        <w:t>4</w:t>
      </w:r>
      <w:r w:rsidRPr="00A0574D">
        <w:rPr>
          <w:b/>
          <w:sz w:val="28"/>
          <w:szCs w:val="28"/>
        </w:rPr>
        <w:t xml:space="preserve"> TO </w:t>
      </w:r>
      <w:r w:rsidR="00052178">
        <w:rPr>
          <w:b/>
          <w:sz w:val="28"/>
          <w:szCs w:val="28"/>
        </w:rPr>
        <w:t>2</w:t>
      </w:r>
      <w:r w:rsidR="00036BBB">
        <w:rPr>
          <w:b/>
          <w:sz w:val="28"/>
          <w:szCs w:val="28"/>
        </w:rPr>
        <w:t>8</w:t>
      </w:r>
      <w:r w:rsidRPr="00A0574D">
        <w:rPr>
          <w:b/>
          <w:sz w:val="28"/>
          <w:szCs w:val="28"/>
        </w:rPr>
        <w:t xml:space="preserve"> FEBRUARY 202</w:t>
      </w:r>
      <w:r w:rsidR="00036BBB">
        <w:rPr>
          <w:b/>
          <w:sz w:val="28"/>
          <w:szCs w:val="28"/>
        </w:rPr>
        <w:t>5</w:t>
      </w:r>
    </w:p>
    <w:p w:rsidR="00503C6D" w:rsidRPr="00A0574D" w:rsidRDefault="00503C6D" w:rsidP="00A0574D">
      <w:pPr>
        <w:jc w:val="center"/>
        <w:rPr>
          <w:b/>
          <w:sz w:val="28"/>
          <w:szCs w:val="28"/>
        </w:rPr>
      </w:pPr>
    </w:p>
    <w:p w:rsidR="00A0574D" w:rsidRDefault="00A0574D"/>
    <w:p w:rsidR="000B6786" w:rsidRDefault="000B6786">
      <w:proofErr w:type="spellStart"/>
      <w:r>
        <w:t>Lisvane</w:t>
      </w:r>
      <w:proofErr w:type="spellEnd"/>
      <w:r>
        <w:t xml:space="preserve"> Memorial Hall became a Charitable Incorporated </w:t>
      </w:r>
      <w:r w:rsidR="008753A7">
        <w:t xml:space="preserve">Organisation </w:t>
      </w:r>
      <w:r>
        <w:t>on 2 December 2024. This is effectively a new charity and consequen</w:t>
      </w:r>
      <w:r w:rsidR="00036BBB">
        <w:t xml:space="preserve">tly </w:t>
      </w:r>
      <w:r>
        <w:t>we have a new Charity Number and the Charity Commission requires two sets of accounts for the two different charities. However, for the purposes of our AGM, I have also combined them so that we can make a comparison with the previous year.</w:t>
      </w:r>
    </w:p>
    <w:p w:rsidR="000B6786" w:rsidRDefault="000B6786"/>
    <w:p w:rsidR="000B6786" w:rsidRDefault="000B6786">
      <w:r>
        <w:t xml:space="preserve">Income from lettings has </w:t>
      </w:r>
      <w:r w:rsidR="008753A7">
        <w:t>de</w:t>
      </w:r>
      <w:r>
        <w:t>creased slightly, we also received some welcome donations and the continuing recruitment drive for the Building Fund (‘100 Club’) has also increased income</w:t>
      </w:r>
      <w:r w:rsidR="00C52326">
        <w:t>, with 71 shares held at the end of financial year.</w:t>
      </w:r>
    </w:p>
    <w:p w:rsidR="000B6786" w:rsidRDefault="000B6786"/>
    <w:p w:rsidR="00C52326" w:rsidRDefault="00C52326">
      <w:r>
        <w:t xml:space="preserve">Expenditure, excluding the Section 106 works, reduced slightly, partly because energy costs declined further, but also because trustee’s energies were focused on the major works funded </w:t>
      </w:r>
      <w:r w:rsidR="00036BBB">
        <w:t xml:space="preserve">by </w:t>
      </w:r>
      <w:r>
        <w:t>Section 106.</w:t>
      </w:r>
    </w:p>
    <w:p w:rsidR="00C52326" w:rsidRDefault="00C52326"/>
    <w:p w:rsidR="00F17BEF" w:rsidRDefault="00B30707">
      <w:r>
        <w:t>Section 106 money is money</w:t>
      </w:r>
      <w:r w:rsidR="008753A7">
        <w:t xml:space="preserve"> paid by developers to Cardiff C</w:t>
      </w:r>
      <w:r>
        <w:t>ouncil to mitigate the impacts on the community of the new houses</w:t>
      </w:r>
      <w:r w:rsidR="00036BBB">
        <w:t xml:space="preserve"> they build</w:t>
      </w:r>
      <w:r>
        <w:t xml:space="preserve">. We were offered £80,000 to fund </w:t>
      </w:r>
      <w:r w:rsidR="00036BBB">
        <w:t>various</w:t>
      </w:r>
      <w:r>
        <w:t xml:space="preserve"> projects, the main one being refurbishment of the Main Hall kitchen. The money is paid to us after Cardiff Council have inspected and approved the work carried</w:t>
      </w:r>
      <w:r w:rsidR="00036BBB">
        <w:t xml:space="preserve"> out</w:t>
      </w:r>
      <w:r>
        <w:t>. £53,353.98</w:t>
      </w:r>
      <w:r w:rsidR="00F17BEF">
        <w:t>,</w:t>
      </w:r>
      <w:r w:rsidR="00036BBB">
        <w:t xml:space="preserve"> which </w:t>
      </w:r>
      <w:r w:rsidR="00F17BEF">
        <w:t xml:space="preserve">has been refunded, </w:t>
      </w:r>
      <w:r>
        <w:t xml:space="preserve">was spent on the </w:t>
      </w:r>
      <w:r w:rsidR="00036BBB">
        <w:t>Main H</w:t>
      </w:r>
      <w:r>
        <w:t xml:space="preserve">all </w:t>
      </w:r>
      <w:r w:rsidR="00036BBB">
        <w:t>K</w:t>
      </w:r>
      <w:r>
        <w:t xml:space="preserve">itchen and redecoration of the Main </w:t>
      </w:r>
      <w:r w:rsidR="00F17BEF">
        <w:t>H</w:t>
      </w:r>
      <w:r>
        <w:t>all</w:t>
      </w:r>
      <w:r w:rsidR="00F17BEF">
        <w:t>; there is also a payment for materials for the disabled toilet refurbishment, which will be completed in the current financial year.</w:t>
      </w:r>
    </w:p>
    <w:p w:rsidR="00F17BEF" w:rsidRDefault="00F17BEF"/>
    <w:p w:rsidR="00F17BEF" w:rsidRDefault="008A0976">
      <w:r>
        <w:t xml:space="preserve">The outcome is </w:t>
      </w:r>
      <w:r w:rsidR="00A0574D">
        <w:t xml:space="preserve">that we have ended the year with a healthy bank balance. </w:t>
      </w:r>
    </w:p>
    <w:p w:rsidR="00F17BEF" w:rsidRDefault="00F17BEF"/>
    <w:p w:rsidR="00F17BEF" w:rsidRDefault="008A0976">
      <w:r>
        <w:t>Looking forward to 202</w:t>
      </w:r>
      <w:r w:rsidR="00F17BEF">
        <w:t>5</w:t>
      </w:r>
      <w:r>
        <w:t>/2</w:t>
      </w:r>
      <w:r w:rsidR="00F17BEF">
        <w:t>6, t</w:t>
      </w:r>
      <w:r>
        <w:t>he</w:t>
      </w:r>
      <w:r w:rsidR="00F17BEF">
        <w:t xml:space="preserve"> accounts will show the completion of the Section 106 projects: refurbishment of the disabled toilet, refurbishment of the stage blocks, upgrade of the Main Hall sound system, replacement of several doors and further redecoration.</w:t>
      </w:r>
    </w:p>
    <w:p w:rsidR="00F17BEF" w:rsidRDefault="00F17BEF"/>
    <w:p w:rsidR="00503C6D" w:rsidRDefault="00F17BEF">
      <w:r>
        <w:t>We have started considering our next tranche of work, possible projects being improvements to the Small Hall (to include an audio-visual system) and kitchen, external improvem</w:t>
      </w:r>
      <w:r w:rsidR="00036BBB">
        <w:t>e</w:t>
      </w:r>
      <w:r>
        <w:t>n</w:t>
      </w:r>
      <w:r w:rsidR="00036BBB">
        <w:t>ts to access for those with mobility impairments and energy efficiency improvements such as solar panels, heat pumps and battery storage.</w:t>
      </w:r>
    </w:p>
    <w:p w:rsidR="00036BBB" w:rsidRDefault="00036BBB"/>
    <w:p w:rsidR="00C73B1F" w:rsidRDefault="00C73B1F" w:rsidP="00C73B1F">
      <w:r>
        <w:t>I would like to thank David Ainsworth (Fellow Chartered Accountant, Institute of Chartered Accountants in England and Wales) for auditing our accounts.</w:t>
      </w:r>
    </w:p>
    <w:p w:rsidR="00503C6D" w:rsidRDefault="00503C6D"/>
    <w:p w:rsidR="00503C6D" w:rsidRPr="00C73B1F" w:rsidRDefault="00C73B1F">
      <w:pPr>
        <w:rPr>
          <w:rFonts w:ascii="Freestyle Script" w:hAnsi="Freestyle Script"/>
          <w:sz w:val="56"/>
          <w:szCs w:val="56"/>
        </w:rPr>
      </w:pPr>
      <w:r w:rsidRPr="00C73B1F">
        <w:rPr>
          <w:rFonts w:ascii="Freestyle Script" w:hAnsi="Freestyle Script"/>
          <w:sz w:val="56"/>
          <w:szCs w:val="56"/>
        </w:rPr>
        <w:t>S</w:t>
      </w:r>
      <w:r>
        <w:rPr>
          <w:rFonts w:ascii="Freestyle Script" w:hAnsi="Freestyle Script"/>
          <w:sz w:val="56"/>
          <w:szCs w:val="56"/>
        </w:rPr>
        <w:t>.</w:t>
      </w:r>
      <w:r w:rsidRPr="00C73B1F">
        <w:rPr>
          <w:rFonts w:ascii="Freestyle Script" w:hAnsi="Freestyle Script"/>
          <w:sz w:val="56"/>
          <w:szCs w:val="56"/>
        </w:rPr>
        <w:t xml:space="preserve"> Johnson</w:t>
      </w:r>
    </w:p>
    <w:p w:rsidR="00503C6D" w:rsidRDefault="00503C6D"/>
    <w:p w:rsidR="00A0574D" w:rsidRDefault="00A0574D">
      <w:r>
        <w:t>Sue Johnson</w:t>
      </w:r>
    </w:p>
    <w:p w:rsidR="00A0574D" w:rsidRDefault="00A0574D">
      <w:r>
        <w:t>LMH Treasurer</w:t>
      </w:r>
    </w:p>
    <w:p w:rsidR="00A0574D" w:rsidRDefault="00A0574D"/>
    <w:p w:rsidR="00672AFC" w:rsidRDefault="00C73B1F">
      <w:r>
        <w:t xml:space="preserve">9 </w:t>
      </w:r>
      <w:r w:rsidR="00036BBB">
        <w:t>April 2025</w:t>
      </w:r>
    </w:p>
    <w:sectPr w:rsidR="00672AFC" w:rsidSect="00002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58" w:rsidRDefault="00DD3F58" w:rsidP="00503C6D">
      <w:r>
        <w:separator/>
      </w:r>
    </w:p>
  </w:endnote>
  <w:endnote w:type="continuationSeparator" w:id="0">
    <w:p w:rsidR="00DD3F58" w:rsidRDefault="00DD3F58" w:rsidP="0050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58" w:rsidRDefault="00DD3F58" w:rsidP="00503C6D">
      <w:r>
        <w:separator/>
      </w:r>
    </w:p>
  </w:footnote>
  <w:footnote w:type="continuationSeparator" w:id="0">
    <w:p w:rsidR="00DD3F58" w:rsidRDefault="00DD3F58" w:rsidP="0050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E10"/>
    <w:rsid w:val="000029EA"/>
    <w:rsid w:val="00036BBB"/>
    <w:rsid w:val="00052178"/>
    <w:rsid w:val="00077CE2"/>
    <w:rsid w:val="00083B36"/>
    <w:rsid w:val="000B6786"/>
    <w:rsid w:val="00102E3A"/>
    <w:rsid w:val="001716DB"/>
    <w:rsid w:val="001C2E21"/>
    <w:rsid w:val="00240813"/>
    <w:rsid w:val="00255E11"/>
    <w:rsid w:val="002B3939"/>
    <w:rsid w:val="00332C24"/>
    <w:rsid w:val="003929C5"/>
    <w:rsid w:val="003D4702"/>
    <w:rsid w:val="00444815"/>
    <w:rsid w:val="00473F7B"/>
    <w:rsid w:val="00503C6D"/>
    <w:rsid w:val="0051294E"/>
    <w:rsid w:val="00524E10"/>
    <w:rsid w:val="00526814"/>
    <w:rsid w:val="0058517B"/>
    <w:rsid w:val="00672AFC"/>
    <w:rsid w:val="0067445D"/>
    <w:rsid w:val="00733105"/>
    <w:rsid w:val="007600DA"/>
    <w:rsid w:val="0078280B"/>
    <w:rsid w:val="00817F1B"/>
    <w:rsid w:val="008753A7"/>
    <w:rsid w:val="00882F5D"/>
    <w:rsid w:val="00887D6A"/>
    <w:rsid w:val="00892792"/>
    <w:rsid w:val="008A0976"/>
    <w:rsid w:val="008E1332"/>
    <w:rsid w:val="00947BF9"/>
    <w:rsid w:val="00952908"/>
    <w:rsid w:val="00A0574D"/>
    <w:rsid w:val="00B30707"/>
    <w:rsid w:val="00C52326"/>
    <w:rsid w:val="00C73B1F"/>
    <w:rsid w:val="00DD3F58"/>
    <w:rsid w:val="00E62585"/>
    <w:rsid w:val="00F03850"/>
    <w:rsid w:val="00F17BEF"/>
    <w:rsid w:val="00F84DBF"/>
    <w:rsid w:val="00F9259B"/>
    <w:rsid w:val="00F93FB8"/>
    <w:rsid w:val="00FB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6D"/>
  </w:style>
  <w:style w:type="paragraph" w:styleId="Footer">
    <w:name w:val="footer"/>
    <w:basedOn w:val="Normal"/>
    <w:link w:val="FooterChar"/>
    <w:uiPriority w:val="99"/>
    <w:semiHidden/>
    <w:unhideWhenUsed/>
    <w:rsid w:val="00503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hanson.johnson@btinternet.com</dc:creator>
  <cp:lastModifiedBy>hanson.johnson@btinternet.com</cp:lastModifiedBy>
  <cp:revision>4</cp:revision>
  <dcterms:created xsi:type="dcterms:W3CDTF">2025-04-09T12:38:00Z</dcterms:created>
  <dcterms:modified xsi:type="dcterms:W3CDTF">2025-05-20T14:06:00Z</dcterms:modified>
</cp:coreProperties>
</file>