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D" w:rsidRPr="003A035D" w:rsidRDefault="003A035D" w:rsidP="002C72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7"/>
          <w:szCs w:val="27"/>
        </w:rPr>
      </w:pPr>
      <w:r w:rsidRPr="003A035D">
        <w:rPr>
          <w:rFonts w:ascii="Arial" w:hAnsi="Arial" w:cs="Arial"/>
          <w:b/>
          <w:bCs/>
          <w:kern w:val="0"/>
          <w:sz w:val="27"/>
          <w:szCs w:val="27"/>
        </w:rPr>
        <w:t>HEALTH AND SAFETY POLICY</w:t>
      </w:r>
    </w:p>
    <w:p w:rsidR="003A035D" w:rsidRPr="003A035D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7"/>
          <w:szCs w:val="27"/>
        </w:rPr>
      </w:pP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2C721E">
        <w:rPr>
          <w:rFonts w:ascii="Arial" w:hAnsi="Arial" w:cs="Arial"/>
          <w:b/>
          <w:bCs/>
          <w:kern w:val="0"/>
          <w:sz w:val="28"/>
          <w:szCs w:val="28"/>
        </w:rPr>
        <w:t>HALL USERS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It is the responsibility of everyone to take reasonable care of their own health and safety whilst on the Memorial Hall premises</w:t>
      </w:r>
      <w:r w:rsidR="002C721E" w:rsidRPr="002C721E">
        <w:rPr>
          <w:rFonts w:ascii="Arial" w:hAnsi="Arial" w:cs="Arial"/>
          <w:kern w:val="0"/>
          <w:sz w:val="24"/>
          <w:szCs w:val="24"/>
        </w:rPr>
        <w:t xml:space="preserve"> </w:t>
      </w:r>
      <w:r w:rsidRPr="002C721E">
        <w:rPr>
          <w:rFonts w:ascii="Arial" w:hAnsi="Arial" w:cs="Arial"/>
          <w:kern w:val="0"/>
          <w:sz w:val="24"/>
          <w:szCs w:val="24"/>
        </w:rPr>
        <w:t>and also consider in their actions the health and safety and welfare of others who use the Hall.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The Trustees wish to provide Hall users with a safe and comfortable environment. We ask users to report any problem to the</w:t>
      </w:r>
      <w:r w:rsidR="002C721E" w:rsidRPr="002C721E">
        <w:rPr>
          <w:rFonts w:ascii="Arial" w:hAnsi="Arial" w:cs="Arial"/>
          <w:kern w:val="0"/>
          <w:sz w:val="24"/>
          <w:szCs w:val="24"/>
        </w:rPr>
        <w:t xml:space="preserve"> </w:t>
      </w:r>
      <w:r w:rsidRPr="002C721E">
        <w:rPr>
          <w:rFonts w:ascii="Arial" w:hAnsi="Arial" w:cs="Arial"/>
          <w:kern w:val="0"/>
          <w:sz w:val="24"/>
          <w:szCs w:val="24"/>
        </w:rPr>
        <w:t>caretaker or the Trustees.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2C721E">
        <w:rPr>
          <w:rFonts w:ascii="Arial" w:hAnsi="Arial" w:cs="Arial"/>
          <w:b/>
          <w:bCs/>
          <w:kern w:val="0"/>
          <w:sz w:val="28"/>
          <w:szCs w:val="28"/>
        </w:rPr>
        <w:t>CLEANLINESS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We will clean the hall at regular intervals, and we will provide users with facilities to clean the hall after each event to ensure</w:t>
      </w:r>
      <w:r w:rsidR="002C721E" w:rsidRPr="002C721E">
        <w:rPr>
          <w:rFonts w:ascii="Arial" w:hAnsi="Arial" w:cs="Arial"/>
          <w:kern w:val="0"/>
          <w:sz w:val="24"/>
          <w:szCs w:val="24"/>
        </w:rPr>
        <w:t xml:space="preserve"> </w:t>
      </w:r>
      <w:r w:rsidRPr="002C721E">
        <w:rPr>
          <w:rFonts w:ascii="Arial" w:hAnsi="Arial" w:cs="Arial"/>
          <w:kern w:val="0"/>
          <w:sz w:val="24"/>
          <w:szCs w:val="24"/>
        </w:rPr>
        <w:t>the hall is fit for the next user.</w:t>
      </w:r>
    </w:p>
    <w:p w:rsidR="002C721E" w:rsidRPr="002C721E" w:rsidRDefault="002C721E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2C721E">
        <w:rPr>
          <w:rFonts w:ascii="Arial" w:hAnsi="Arial" w:cs="Arial"/>
          <w:b/>
          <w:bCs/>
          <w:kern w:val="0"/>
          <w:sz w:val="28"/>
          <w:szCs w:val="28"/>
        </w:rPr>
        <w:t>FIRE SAFETY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We will maintain a fire alarm system and extinguishers. We will ensure that fire escape routes are clearly marked and</w:t>
      </w:r>
      <w:r w:rsidR="002C721E" w:rsidRPr="002C721E">
        <w:rPr>
          <w:rFonts w:ascii="Arial" w:hAnsi="Arial" w:cs="Arial"/>
          <w:kern w:val="0"/>
          <w:sz w:val="24"/>
          <w:szCs w:val="24"/>
        </w:rPr>
        <w:t xml:space="preserve"> </w:t>
      </w:r>
      <w:r w:rsidRPr="002C721E">
        <w:rPr>
          <w:rFonts w:ascii="Arial" w:hAnsi="Arial" w:cs="Arial"/>
          <w:kern w:val="0"/>
          <w:sz w:val="24"/>
          <w:szCs w:val="24"/>
        </w:rPr>
        <w:t>unobstructed.</w:t>
      </w:r>
    </w:p>
    <w:p w:rsidR="002C721E" w:rsidRPr="002C721E" w:rsidRDefault="002C721E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2C721E">
        <w:rPr>
          <w:rFonts w:ascii="Arial" w:hAnsi="Arial" w:cs="Arial"/>
          <w:b/>
          <w:bCs/>
          <w:kern w:val="0"/>
          <w:sz w:val="28"/>
          <w:szCs w:val="28"/>
        </w:rPr>
        <w:t>STORAGE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We will store tables, chairs, and other items in clearly defined areas. Users should be able to find what they want easily, remove</w:t>
      </w:r>
      <w:r w:rsidR="002C721E" w:rsidRPr="002C721E">
        <w:rPr>
          <w:rFonts w:ascii="Arial" w:hAnsi="Arial" w:cs="Arial"/>
          <w:kern w:val="0"/>
          <w:sz w:val="24"/>
          <w:szCs w:val="24"/>
        </w:rPr>
        <w:t xml:space="preserve"> </w:t>
      </w:r>
      <w:r w:rsidRPr="002C721E">
        <w:rPr>
          <w:rFonts w:ascii="Arial" w:hAnsi="Arial" w:cs="Arial"/>
          <w:kern w:val="0"/>
          <w:sz w:val="24"/>
          <w:szCs w:val="24"/>
        </w:rPr>
        <w:t>items from store and put them back again in a safe and tidy manner.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2C721E">
        <w:rPr>
          <w:rFonts w:ascii="Arial" w:hAnsi="Arial" w:cs="Arial"/>
          <w:b/>
          <w:bCs/>
          <w:kern w:val="0"/>
          <w:sz w:val="28"/>
          <w:szCs w:val="28"/>
        </w:rPr>
        <w:t>USER INSTRUCTIONS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We will provide instructions on use of Hall items and appliances.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2C721E">
        <w:rPr>
          <w:rFonts w:ascii="Arial" w:hAnsi="Arial" w:cs="Arial"/>
          <w:b/>
          <w:bCs/>
          <w:kern w:val="0"/>
          <w:sz w:val="28"/>
          <w:szCs w:val="28"/>
        </w:rPr>
        <w:t>INSPECTIONS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We will: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eastAsia="Arial" w:hAnsi="Arial" w:cs="Arial" w:hint="eastAsia"/>
          <w:kern w:val="0"/>
          <w:sz w:val="24"/>
          <w:szCs w:val="24"/>
        </w:rPr>
        <w:t>􀀀</w:t>
      </w:r>
      <w:r w:rsidRPr="002C721E">
        <w:rPr>
          <w:rFonts w:ascii="Arial" w:hAnsi="Arial" w:cs="Arial"/>
          <w:kern w:val="0"/>
          <w:sz w:val="24"/>
          <w:szCs w:val="24"/>
        </w:rPr>
        <w:t xml:space="preserve"> carry out regular checks to ensure that we operate the Hall as above;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eastAsia="Arial" w:hAnsi="Arial" w:cs="Arial" w:hint="eastAsia"/>
          <w:kern w:val="0"/>
          <w:sz w:val="24"/>
          <w:szCs w:val="24"/>
        </w:rPr>
        <w:t>􀀀</w:t>
      </w:r>
      <w:r w:rsidRPr="002C721E">
        <w:rPr>
          <w:rFonts w:ascii="Arial" w:hAnsi="Arial" w:cs="Arial"/>
          <w:kern w:val="0"/>
          <w:sz w:val="24"/>
          <w:szCs w:val="24"/>
        </w:rPr>
        <w:t xml:space="preserve"> check that appliances and equipment are in working order;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eastAsia="Arial" w:hAnsi="Arial" w:cs="Arial" w:hint="eastAsia"/>
          <w:kern w:val="0"/>
          <w:sz w:val="24"/>
          <w:szCs w:val="24"/>
        </w:rPr>
        <w:t>􀀀</w:t>
      </w:r>
      <w:r w:rsidRPr="002C721E">
        <w:rPr>
          <w:rFonts w:ascii="Arial" w:hAnsi="Arial" w:cs="Arial"/>
          <w:kern w:val="0"/>
          <w:sz w:val="24"/>
          <w:szCs w:val="24"/>
        </w:rPr>
        <w:t xml:space="preserve"> do a visual safety check of appliances and equipment;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eastAsia="Arial" w:hAnsi="Arial" w:cs="Arial" w:hint="eastAsia"/>
          <w:kern w:val="0"/>
          <w:sz w:val="24"/>
          <w:szCs w:val="24"/>
        </w:rPr>
        <w:t>􀀀</w:t>
      </w:r>
      <w:r w:rsidRPr="002C721E">
        <w:rPr>
          <w:rFonts w:ascii="Arial" w:hAnsi="Arial" w:cs="Arial"/>
          <w:kern w:val="0"/>
          <w:sz w:val="24"/>
          <w:szCs w:val="24"/>
        </w:rPr>
        <w:t xml:space="preserve"> have professional safety checks when appropriate;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eastAsia="Arial" w:hAnsi="Arial" w:cs="Arial" w:hint="eastAsia"/>
          <w:kern w:val="0"/>
          <w:sz w:val="24"/>
          <w:szCs w:val="24"/>
        </w:rPr>
        <w:t>􀀀</w:t>
      </w:r>
      <w:r w:rsidRPr="002C721E">
        <w:rPr>
          <w:rFonts w:ascii="Arial" w:hAnsi="Arial" w:cs="Arial"/>
          <w:kern w:val="0"/>
          <w:sz w:val="24"/>
          <w:szCs w:val="24"/>
        </w:rPr>
        <w:t xml:space="preserve"> have professional servicing of items when appropriate;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eastAsia="Arial" w:hAnsi="Arial" w:cs="Arial" w:hint="eastAsia"/>
          <w:kern w:val="0"/>
          <w:sz w:val="24"/>
          <w:szCs w:val="24"/>
        </w:rPr>
        <w:t>􀀀</w:t>
      </w:r>
      <w:r w:rsidRPr="002C721E">
        <w:rPr>
          <w:rFonts w:ascii="Arial" w:hAnsi="Arial" w:cs="Arial"/>
          <w:kern w:val="0"/>
          <w:sz w:val="24"/>
          <w:szCs w:val="24"/>
        </w:rPr>
        <w:t xml:space="preserve"> perform regular checks of the exterior to ensure that access is safe;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eastAsia="Arial" w:hAnsi="Arial" w:cs="Arial" w:hint="eastAsia"/>
          <w:kern w:val="0"/>
          <w:sz w:val="24"/>
          <w:szCs w:val="24"/>
        </w:rPr>
        <w:t>􀀀</w:t>
      </w:r>
      <w:r w:rsidRPr="002C721E">
        <w:rPr>
          <w:rFonts w:ascii="Arial" w:hAnsi="Arial" w:cs="Arial"/>
          <w:kern w:val="0"/>
          <w:sz w:val="24"/>
          <w:szCs w:val="24"/>
        </w:rPr>
        <w:t xml:space="preserve"> perform regular checks for other risks not specifically identified above.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2C721E">
        <w:rPr>
          <w:rFonts w:ascii="Arial" w:hAnsi="Arial" w:cs="Arial"/>
          <w:b/>
          <w:bCs/>
          <w:kern w:val="0"/>
          <w:sz w:val="28"/>
          <w:szCs w:val="28"/>
        </w:rPr>
        <w:t>GUIDANCE and OBLIGATIONS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We will attempt to meet our legal requirements and follow guidance from the Health and Safety Executive and other</w:t>
      </w:r>
      <w:r w:rsidR="002C721E" w:rsidRPr="002C721E">
        <w:rPr>
          <w:rFonts w:ascii="Arial" w:hAnsi="Arial" w:cs="Arial"/>
          <w:kern w:val="0"/>
          <w:sz w:val="24"/>
          <w:szCs w:val="24"/>
        </w:rPr>
        <w:t xml:space="preserve"> </w:t>
      </w:r>
      <w:r w:rsidRPr="002C721E">
        <w:rPr>
          <w:rFonts w:ascii="Arial" w:hAnsi="Arial" w:cs="Arial"/>
          <w:kern w:val="0"/>
          <w:sz w:val="24"/>
          <w:szCs w:val="24"/>
        </w:rPr>
        <w:t>appropriate bodies.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8"/>
          <w:szCs w:val="28"/>
        </w:rPr>
      </w:pPr>
      <w:r w:rsidRPr="002C721E">
        <w:rPr>
          <w:rFonts w:ascii="Arial" w:hAnsi="Arial" w:cs="Arial"/>
          <w:b/>
          <w:bCs/>
          <w:kern w:val="0"/>
          <w:sz w:val="28"/>
          <w:szCs w:val="28"/>
        </w:rPr>
        <w:t>REVIEW</w:t>
      </w:r>
    </w:p>
    <w:p w:rsidR="003A035D" w:rsidRPr="002C721E" w:rsidRDefault="003A035D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This policy will be reviewed every 12 months, or sooner if the Trustees so decide.</w:t>
      </w:r>
    </w:p>
    <w:p w:rsidR="002C721E" w:rsidRPr="002C721E" w:rsidRDefault="002C721E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2C721E" w:rsidRDefault="002C721E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3A035D" w:rsidRPr="002C721E" w:rsidRDefault="002C721E" w:rsidP="003A0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Re</w:t>
      </w:r>
      <w:r w:rsidR="003A035D" w:rsidRPr="002C721E">
        <w:rPr>
          <w:rFonts w:ascii="Arial" w:hAnsi="Arial" w:cs="Arial"/>
          <w:kern w:val="0"/>
          <w:sz w:val="24"/>
          <w:szCs w:val="24"/>
        </w:rPr>
        <w:t xml:space="preserve">viewed </w:t>
      </w:r>
      <w:r>
        <w:rPr>
          <w:rFonts w:ascii="Arial" w:hAnsi="Arial" w:cs="Arial"/>
          <w:kern w:val="0"/>
          <w:sz w:val="24"/>
          <w:szCs w:val="24"/>
        </w:rPr>
        <w:t xml:space="preserve">by the LMH Health and Safety Committee </w:t>
      </w:r>
      <w:r w:rsidRPr="002C721E">
        <w:rPr>
          <w:rFonts w:ascii="Arial" w:hAnsi="Arial" w:cs="Arial"/>
          <w:kern w:val="0"/>
          <w:sz w:val="24"/>
          <w:szCs w:val="24"/>
        </w:rPr>
        <w:t>18</w:t>
      </w:r>
      <w:r w:rsidRPr="002C721E">
        <w:rPr>
          <w:rFonts w:ascii="Arial" w:hAnsi="Arial" w:cs="Arial"/>
          <w:kern w:val="0"/>
          <w:sz w:val="24"/>
          <w:szCs w:val="24"/>
          <w:vertAlign w:val="superscript"/>
        </w:rPr>
        <w:t xml:space="preserve">th </w:t>
      </w:r>
      <w:r w:rsidR="003A035D" w:rsidRPr="002C721E">
        <w:rPr>
          <w:rFonts w:ascii="Arial" w:hAnsi="Arial" w:cs="Arial"/>
          <w:kern w:val="0"/>
          <w:sz w:val="24"/>
          <w:szCs w:val="24"/>
        </w:rPr>
        <w:t>December 202</w:t>
      </w:r>
      <w:r w:rsidRPr="002C721E">
        <w:rPr>
          <w:rFonts w:ascii="Arial" w:hAnsi="Arial" w:cs="Arial"/>
          <w:kern w:val="0"/>
          <w:sz w:val="24"/>
          <w:szCs w:val="24"/>
        </w:rPr>
        <w:t>3</w:t>
      </w:r>
    </w:p>
    <w:p w:rsidR="003A035D" w:rsidRPr="002C721E" w:rsidRDefault="003A035D" w:rsidP="003A035D">
      <w:pPr>
        <w:rPr>
          <w:rFonts w:ascii="Arial" w:hAnsi="Arial" w:cs="Arial"/>
          <w:kern w:val="0"/>
          <w:sz w:val="24"/>
          <w:szCs w:val="24"/>
        </w:rPr>
      </w:pPr>
    </w:p>
    <w:p w:rsidR="001C06B9" w:rsidRPr="002C721E" w:rsidRDefault="003A035D" w:rsidP="003A035D">
      <w:pPr>
        <w:rPr>
          <w:rFonts w:ascii="Arial" w:hAnsi="Arial" w:cs="Arial"/>
          <w:sz w:val="24"/>
          <w:szCs w:val="24"/>
        </w:rPr>
      </w:pPr>
      <w:r w:rsidRPr="002C721E">
        <w:rPr>
          <w:rFonts w:ascii="Arial" w:hAnsi="Arial" w:cs="Arial"/>
          <w:kern w:val="0"/>
          <w:sz w:val="24"/>
          <w:szCs w:val="24"/>
        </w:rPr>
        <w:t>Approved by Trustees on 9</w:t>
      </w:r>
      <w:r w:rsidRPr="002C721E">
        <w:rPr>
          <w:rFonts w:ascii="Arial" w:hAnsi="Arial" w:cs="Arial"/>
          <w:kern w:val="0"/>
          <w:sz w:val="24"/>
          <w:szCs w:val="24"/>
          <w:vertAlign w:val="superscript"/>
        </w:rPr>
        <w:t>th</w:t>
      </w:r>
      <w:r w:rsidRPr="002C721E">
        <w:rPr>
          <w:rFonts w:ascii="Arial" w:hAnsi="Arial" w:cs="Arial"/>
          <w:kern w:val="0"/>
          <w:sz w:val="24"/>
          <w:szCs w:val="24"/>
        </w:rPr>
        <w:t xml:space="preserve"> January 2024</w:t>
      </w:r>
    </w:p>
    <w:sectPr w:rsidR="001C06B9" w:rsidRPr="002C721E" w:rsidSect="00B201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7F" w:rsidRDefault="00DC077F" w:rsidP="003A035D">
      <w:pPr>
        <w:spacing w:after="0" w:line="240" w:lineRule="auto"/>
      </w:pPr>
      <w:r>
        <w:separator/>
      </w:r>
    </w:p>
  </w:endnote>
  <w:endnote w:type="continuationSeparator" w:id="0">
    <w:p w:rsidR="00DC077F" w:rsidRDefault="00DC077F" w:rsidP="003A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7F" w:rsidRDefault="00DC077F" w:rsidP="003A035D">
      <w:pPr>
        <w:spacing w:after="0" w:line="240" w:lineRule="auto"/>
      </w:pPr>
      <w:r>
        <w:separator/>
      </w:r>
    </w:p>
  </w:footnote>
  <w:footnote w:type="continuationSeparator" w:id="0">
    <w:p w:rsidR="00DC077F" w:rsidRDefault="00DC077F" w:rsidP="003A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5D" w:rsidRPr="003A035D" w:rsidRDefault="003A035D" w:rsidP="003A035D">
    <w:pPr>
      <w:pStyle w:val="Header"/>
      <w:jc w:val="center"/>
      <w:rPr>
        <w:rFonts w:ascii="Arial" w:hAnsi="Arial" w:cs="Arial"/>
        <w:b/>
        <w:bCs/>
        <w:sz w:val="28"/>
        <w:szCs w:val="28"/>
        <w:lang w:val="en-US"/>
      </w:rPr>
    </w:pPr>
    <w:r w:rsidRPr="003A035D">
      <w:rPr>
        <w:rFonts w:ascii="Arial" w:hAnsi="Arial" w:cs="Arial"/>
        <w:b/>
        <w:bCs/>
        <w:sz w:val="28"/>
        <w:szCs w:val="28"/>
        <w:lang w:val="en-US"/>
      </w:rPr>
      <w:t>LISVANE MEMORIAL HALL HEOL-Y DELYN CF14 0SQ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35D"/>
    <w:rsid w:val="001C06B9"/>
    <w:rsid w:val="001D6FD5"/>
    <w:rsid w:val="002C721E"/>
    <w:rsid w:val="003A035D"/>
    <w:rsid w:val="005202F0"/>
    <w:rsid w:val="00B20133"/>
    <w:rsid w:val="00DC077F"/>
    <w:rsid w:val="00E34635"/>
    <w:rsid w:val="00F8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5D"/>
  </w:style>
  <w:style w:type="paragraph" w:styleId="Footer">
    <w:name w:val="footer"/>
    <w:basedOn w:val="Normal"/>
    <w:link w:val="FooterChar"/>
    <w:uiPriority w:val="99"/>
    <w:unhideWhenUsed/>
    <w:rsid w:val="003A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Barrett</dc:creator>
  <cp:lastModifiedBy>hanson.johnson@btinternet.com</cp:lastModifiedBy>
  <cp:revision>2</cp:revision>
  <dcterms:created xsi:type="dcterms:W3CDTF">2024-02-11T15:31:00Z</dcterms:created>
  <dcterms:modified xsi:type="dcterms:W3CDTF">2024-02-11T15:31:00Z</dcterms:modified>
</cp:coreProperties>
</file>